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21" w:rsidRDefault="00EE5F21" w:rsidP="00EE5F21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REPUBLIKA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SRBIJA</w:t>
      </w:r>
    </w:p>
    <w:p w:rsidR="00EE5F21" w:rsidRDefault="00EE5F21" w:rsidP="00EE5F21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NARODNA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SKUPŠTINA</w:t>
      </w:r>
    </w:p>
    <w:p w:rsidR="00EE5F21" w:rsidRDefault="00EE5F21" w:rsidP="00EE5F21">
      <w:pPr>
        <w:spacing w:after="0" w:line="240" w:lineRule="auto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Odbor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administrativno</w:t>
      </w:r>
      <w:r>
        <w:rPr>
          <w:rFonts w:ascii="Times New Roman" w:hAnsi="Times New Roman"/>
          <w:sz w:val="23"/>
          <w:szCs w:val="23"/>
          <w:lang w:val="sr-Cyrl-RS"/>
        </w:rPr>
        <w:t>-</w:t>
      </w:r>
      <w:r>
        <w:rPr>
          <w:rFonts w:ascii="Times New Roman" w:hAnsi="Times New Roman"/>
          <w:sz w:val="23"/>
          <w:szCs w:val="23"/>
          <w:lang w:val="sr-Cyrl-RS"/>
        </w:rPr>
        <w:t>budžetska</w:t>
      </w:r>
    </w:p>
    <w:p w:rsidR="00EE5F21" w:rsidRDefault="00EE5F21" w:rsidP="00EE5F21">
      <w:pPr>
        <w:spacing w:after="0" w:line="240" w:lineRule="auto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mandatno</w:t>
      </w:r>
      <w:r>
        <w:rPr>
          <w:rFonts w:ascii="Times New Roman" w:hAnsi="Times New Roman"/>
          <w:sz w:val="23"/>
          <w:szCs w:val="23"/>
          <w:lang w:val="sr-Cyrl-RS"/>
        </w:rPr>
        <w:t>-</w:t>
      </w:r>
      <w:r>
        <w:rPr>
          <w:rFonts w:ascii="Times New Roman" w:hAnsi="Times New Roman"/>
          <w:sz w:val="23"/>
          <w:szCs w:val="23"/>
          <w:lang w:val="sr-Cyrl-RS"/>
        </w:rPr>
        <w:t>imunitetska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pitanja</w:t>
      </w:r>
    </w:p>
    <w:p w:rsidR="00EE5F21" w:rsidRDefault="00EE5F21" w:rsidP="00EE5F21">
      <w:pPr>
        <w:spacing w:after="0" w:line="240" w:lineRule="auto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  <w:lang w:val="sr-Cyrl-RS"/>
        </w:rPr>
        <w:t xml:space="preserve">1 </w:t>
      </w:r>
      <w:r>
        <w:rPr>
          <w:rFonts w:ascii="Times New Roman" w:hAnsi="Times New Roman"/>
          <w:sz w:val="23"/>
          <w:szCs w:val="23"/>
          <w:lang w:val="sr-Cyrl-RS"/>
        </w:rPr>
        <w:t>Broj</w:t>
      </w:r>
      <w:r>
        <w:rPr>
          <w:rFonts w:ascii="Times New Roman" w:hAnsi="Times New Roman"/>
          <w:sz w:val="23"/>
          <w:szCs w:val="23"/>
        </w:rPr>
        <w:t xml:space="preserve"> 06-2/</w:t>
      </w:r>
      <w:r>
        <w:rPr>
          <w:rFonts w:ascii="Times New Roman" w:hAnsi="Times New Roman"/>
          <w:sz w:val="23"/>
          <w:szCs w:val="23"/>
          <w:lang w:val="sr-Cyrl-RS"/>
        </w:rPr>
        <w:t>151</w:t>
      </w:r>
      <w:r>
        <w:rPr>
          <w:rFonts w:ascii="Times New Roman" w:hAnsi="Times New Roman"/>
          <w:sz w:val="23"/>
          <w:szCs w:val="23"/>
        </w:rPr>
        <w:t>-14</w:t>
      </w:r>
    </w:p>
    <w:p w:rsidR="00EE5F21" w:rsidRDefault="00EE5F21" w:rsidP="00EE5F21">
      <w:pPr>
        <w:spacing w:after="0" w:line="240" w:lineRule="auto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 xml:space="preserve">20. </w:t>
      </w:r>
      <w:r>
        <w:rPr>
          <w:rFonts w:ascii="Times New Roman" w:hAnsi="Times New Roman"/>
          <w:sz w:val="23"/>
          <w:szCs w:val="23"/>
          <w:lang w:val="sr-Cyrl-RS"/>
        </w:rPr>
        <w:t>jun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</w:rPr>
        <w:t>201</w:t>
      </w:r>
      <w:r>
        <w:rPr>
          <w:rFonts w:ascii="Times New Roman" w:hAnsi="Times New Roman"/>
          <w:sz w:val="23"/>
          <w:szCs w:val="23"/>
          <w:lang w:val="sr-Cyrl-RS"/>
        </w:rPr>
        <w:t>4</w:t>
      </w:r>
      <w:r>
        <w:rPr>
          <w:rFonts w:ascii="Times New Roman" w:hAnsi="Times New Roman"/>
          <w:sz w:val="23"/>
          <w:szCs w:val="23"/>
        </w:rPr>
        <w:t xml:space="preserve">. </w:t>
      </w:r>
      <w:r>
        <w:rPr>
          <w:rFonts w:ascii="Times New Roman" w:hAnsi="Times New Roman"/>
          <w:sz w:val="23"/>
          <w:szCs w:val="23"/>
          <w:lang w:val="sr-Cyrl-RS"/>
        </w:rPr>
        <w:t>godine</w:t>
      </w:r>
    </w:p>
    <w:p w:rsidR="00EE5F21" w:rsidRDefault="00EE5F21" w:rsidP="00EE5F21">
      <w:pPr>
        <w:spacing w:after="0" w:line="240" w:lineRule="auto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</w:rPr>
        <w:t>B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g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</w:t>
      </w:r>
    </w:p>
    <w:p w:rsidR="00EE5F21" w:rsidRPr="00EE5F21" w:rsidRDefault="00EE5F21" w:rsidP="00EE5F21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EE5F21" w:rsidRDefault="00EE5F21" w:rsidP="00EE5F21">
      <w:pPr>
        <w:spacing w:after="0" w:line="240" w:lineRule="auto"/>
        <w:jc w:val="center"/>
        <w:rPr>
          <w:rFonts w:ascii="Times New Roman" w:hAnsi="Times New Roman"/>
          <w:sz w:val="23"/>
          <w:szCs w:val="23"/>
          <w:lang w:val="sr-Cyrl-RS"/>
        </w:rPr>
      </w:pPr>
    </w:p>
    <w:p w:rsidR="00EE5F21" w:rsidRDefault="00EE5F21" w:rsidP="00EE5F21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ZAPISNIK</w:t>
      </w:r>
    </w:p>
    <w:p w:rsidR="00EE5F21" w:rsidRDefault="00EE5F21" w:rsidP="00EE5F21">
      <w:pPr>
        <w:spacing w:after="0" w:line="240" w:lineRule="auto"/>
        <w:jc w:val="center"/>
        <w:rPr>
          <w:rFonts w:ascii="Times New Roman" w:hAnsi="Times New Roman"/>
          <w:sz w:val="23"/>
          <w:szCs w:val="23"/>
          <w:lang w:val="sr-Cyrl-RS"/>
        </w:rPr>
      </w:pPr>
      <w:proofErr w:type="gramStart"/>
      <w:r>
        <w:rPr>
          <w:rFonts w:ascii="Times New Roman" w:hAnsi="Times New Roman"/>
          <w:sz w:val="23"/>
          <w:szCs w:val="23"/>
        </w:rPr>
        <w:t>SA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13.</w:t>
      </w:r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/>
          <w:sz w:val="23"/>
          <w:szCs w:val="23"/>
        </w:rPr>
        <w:t>SEDNICE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ODBORA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ADMINISTRATIVNO</w:t>
      </w:r>
      <w:r>
        <w:rPr>
          <w:rFonts w:ascii="Times New Roman" w:hAnsi="Times New Roman"/>
          <w:sz w:val="23"/>
          <w:szCs w:val="23"/>
          <w:lang w:val="sr-Cyrl-RS"/>
        </w:rPr>
        <w:t>-</w:t>
      </w:r>
      <w:r>
        <w:rPr>
          <w:rFonts w:ascii="Times New Roman" w:hAnsi="Times New Roman"/>
          <w:sz w:val="23"/>
          <w:szCs w:val="23"/>
          <w:lang w:val="sr-Cyrl-RS"/>
        </w:rPr>
        <w:t>BUDžETSK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MANDATNO</w:t>
      </w:r>
      <w:r>
        <w:rPr>
          <w:rFonts w:ascii="Times New Roman" w:hAnsi="Times New Roman"/>
          <w:sz w:val="23"/>
          <w:szCs w:val="23"/>
          <w:lang w:val="sr-Cyrl-RS"/>
        </w:rPr>
        <w:t>-</w:t>
      </w:r>
      <w:r>
        <w:rPr>
          <w:rFonts w:ascii="Times New Roman" w:hAnsi="Times New Roman"/>
          <w:sz w:val="23"/>
          <w:szCs w:val="23"/>
          <w:lang w:val="sr-Cyrl-RS"/>
        </w:rPr>
        <w:t>IMUNITETSKA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PITANjA</w:t>
      </w:r>
      <w:r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ODRŽANE</w:t>
      </w:r>
      <w:r>
        <w:rPr>
          <w:rFonts w:ascii="Times New Roman" w:hAnsi="Times New Roman"/>
          <w:sz w:val="23"/>
          <w:szCs w:val="23"/>
          <w:lang w:val="sr-Cyrl-RS"/>
        </w:rPr>
        <w:t xml:space="preserve"> 20</w:t>
      </w:r>
      <w:r>
        <w:rPr>
          <w:rFonts w:ascii="Times New Roman" w:hAnsi="Times New Roman"/>
          <w:sz w:val="23"/>
          <w:szCs w:val="23"/>
        </w:rPr>
        <w:t>.</w:t>
      </w:r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JUNA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</w:rPr>
        <w:t>201</w:t>
      </w:r>
      <w:r>
        <w:rPr>
          <w:rFonts w:ascii="Times New Roman" w:hAnsi="Times New Roman"/>
          <w:sz w:val="23"/>
          <w:szCs w:val="23"/>
          <w:lang w:val="sr-Cyrl-RS"/>
        </w:rPr>
        <w:t>4</w:t>
      </w:r>
      <w:r>
        <w:rPr>
          <w:rFonts w:ascii="Times New Roman" w:hAnsi="Times New Roman"/>
          <w:sz w:val="23"/>
          <w:szCs w:val="23"/>
        </w:rPr>
        <w:t xml:space="preserve">. </w:t>
      </w:r>
      <w:r>
        <w:rPr>
          <w:rFonts w:ascii="Times New Roman" w:hAnsi="Times New Roman"/>
          <w:sz w:val="23"/>
          <w:szCs w:val="23"/>
        </w:rPr>
        <w:t>GODINE</w:t>
      </w:r>
    </w:p>
    <w:p w:rsidR="00EE5F21" w:rsidRDefault="00EE5F21" w:rsidP="00EE5F2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EE5F21" w:rsidRPr="00EE5F21" w:rsidRDefault="00EE5F21" w:rsidP="00EE5F2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EE5F21" w:rsidRDefault="00EE5F21" w:rsidP="00EE5F21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ab/>
      </w:r>
      <w:r>
        <w:rPr>
          <w:rFonts w:ascii="Times New Roman" w:hAnsi="Times New Roman"/>
          <w:sz w:val="23"/>
          <w:szCs w:val="23"/>
          <w:lang w:val="sr-Cyrl-RS"/>
        </w:rPr>
        <w:tab/>
      </w:r>
      <w:r>
        <w:rPr>
          <w:rFonts w:ascii="Times New Roman" w:hAnsi="Times New Roman"/>
          <w:sz w:val="23"/>
          <w:szCs w:val="23"/>
          <w:lang w:val="sr-Cyrl-RS"/>
        </w:rPr>
        <w:t>Sednica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počela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</w:t>
      </w:r>
      <w:r>
        <w:rPr>
          <w:rFonts w:ascii="Times New Roman" w:hAnsi="Times New Roman"/>
          <w:sz w:val="23"/>
          <w:szCs w:val="23"/>
          <w:lang w:val="sr-Cyrl-RS"/>
        </w:rPr>
        <w:t xml:space="preserve"> 9,30 </w:t>
      </w:r>
      <w:r>
        <w:rPr>
          <w:rFonts w:ascii="Times New Roman" w:hAnsi="Times New Roman"/>
          <w:sz w:val="23"/>
          <w:szCs w:val="23"/>
          <w:lang w:val="sr-Cyrl-RS"/>
        </w:rPr>
        <w:t>časova</w:t>
      </w:r>
      <w:r>
        <w:rPr>
          <w:rFonts w:ascii="Times New Roman" w:hAnsi="Times New Roman"/>
          <w:sz w:val="23"/>
          <w:szCs w:val="23"/>
          <w:lang w:val="sr-Cyrl-RS"/>
        </w:rPr>
        <w:t>.</w:t>
      </w:r>
    </w:p>
    <w:p w:rsidR="00EE5F21" w:rsidRDefault="00EE5F21" w:rsidP="00EE5F21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ab/>
      </w:r>
      <w:r>
        <w:rPr>
          <w:rFonts w:ascii="Times New Roman" w:hAnsi="Times New Roman"/>
          <w:sz w:val="23"/>
          <w:szCs w:val="23"/>
          <w:lang w:val="sr-Cyrl-RS"/>
        </w:rPr>
        <w:tab/>
      </w:r>
      <w:r>
        <w:rPr>
          <w:rFonts w:ascii="Times New Roman" w:hAnsi="Times New Roman"/>
          <w:sz w:val="23"/>
          <w:szCs w:val="23"/>
          <w:lang w:val="sr-Cyrl-RS"/>
        </w:rPr>
        <w:t>Sednicom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predsedavao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Zoran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Babić</w:t>
      </w:r>
      <w:r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predsednik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Odbora</w:t>
      </w:r>
      <w:r>
        <w:rPr>
          <w:rFonts w:ascii="Times New Roman" w:hAnsi="Times New Roman"/>
          <w:sz w:val="23"/>
          <w:szCs w:val="23"/>
          <w:lang w:val="sr-Cyrl-RS"/>
        </w:rPr>
        <w:t>.</w:t>
      </w:r>
    </w:p>
    <w:p w:rsidR="00EE5F21" w:rsidRDefault="00EE5F21" w:rsidP="00EE5F2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ab/>
      </w:r>
      <w:r>
        <w:rPr>
          <w:rFonts w:ascii="Times New Roman" w:hAnsi="Times New Roman"/>
          <w:sz w:val="23"/>
          <w:szCs w:val="23"/>
          <w:lang w:val="sr-Cyrl-RS"/>
        </w:rPr>
        <w:tab/>
      </w:r>
      <w:r>
        <w:rPr>
          <w:rFonts w:ascii="Times New Roman" w:hAnsi="Times New Roman"/>
          <w:sz w:val="23"/>
          <w:szCs w:val="23"/>
          <w:lang w:val="sr-Cyrl-RS"/>
        </w:rPr>
        <w:t>Sednici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su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prisustvovali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članovi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Odbora</w:t>
      </w:r>
      <w:r>
        <w:rPr>
          <w:rFonts w:ascii="Times New Roman" w:hAnsi="Times New Roman"/>
          <w:sz w:val="23"/>
          <w:szCs w:val="23"/>
          <w:lang w:val="sr-Cyrl-RS"/>
        </w:rPr>
        <w:t xml:space="preserve">: </w:t>
      </w:r>
      <w:r>
        <w:rPr>
          <w:rFonts w:ascii="Times New Roman" w:hAnsi="Times New Roman"/>
          <w:sz w:val="23"/>
          <w:szCs w:val="23"/>
          <w:lang w:val="sr-Cyrl-RS"/>
        </w:rPr>
        <w:t>Katarina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Rakić</w:t>
      </w:r>
      <w:r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CS"/>
        </w:rPr>
        <w:t>Petar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Petrović</w:t>
      </w:r>
      <w:r>
        <w:rPr>
          <w:rFonts w:ascii="Times New Roman" w:hAnsi="Times New Roman"/>
          <w:sz w:val="23"/>
          <w:szCs w:val="23"/>
          <w:lang w:val="sr-Cyrl-CS"/>
        </w:rPr>
        <w:t>,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Aleksandar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Marković</w:t>
      </w:r>
      <w:r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Olgica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Batić</w:t>
      </w:r>
      <w:r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Snežana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Malović</w:t>
      </w:r>
      <w:r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Saša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Maksimović</w:t>
      </w:r>
      <w:r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Obrad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Isailović</w:t>
      </w:r>
      <w:r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Darko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Laketić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Dragana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Barišić</w:t>
      </w:r>
      <w:r>
        <w:rPr>
          <w:rFonts w:ascii="Times New Roman" w:hAnsi="Times New Roman"/>
          <w:sz w:val="23"/>
          <w:szCs w:val="23"/>
          <w:lang w:val="sr-Cyrl-RS"/>
        </w:rPr>
        <w:t>.</w:t>
      </w:r>
    </w:p>
    <w:p w:rsidR="00EE5F21" w:rsidRDefault="00EE5F21" w:rsidP="00EE5F21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ab/>
      </w:r>
      <w:r>
        <w:rPr>
          <w:rFonts w:ascii="Times New Roman" w:hAnsi="Times New Roman"/>
          <w:sz w:val="23"/>
          <w:szCs w:val="23"/>
          <w:lang w:val="sr-Cyrl-RS"/>
        </w:rPr>
        <w:tab/>
      </w:r>
      <w:r>
        <w:rPr>
          <w:rFonts w:ascii="Times New Roman" w:hAnsi="Times New Roman"/>
          <w:sz w:val="23"/>
          <w:szCs w:val="23"/>
          <w:lang w:val="sr-Cyrl-RS"/>
        </w:rPr>
        <w:t>Sednici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su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prisustvovali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zamenici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odsutnih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članova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Odbora</w:t>
      </w:r>
      <w:r>
        <w:rPr>
          <w:rFonts w:ascii="Times New Roman" w:hAnsi="Times New Roman"/>
          <w:sz w:val="23"/>
          <w:szCs w:val="23"/>
          <w:lang w:val="sr-Cyrl-RS"/>
        </w:rPr>
        <w:t xml:space="preserve">: </w:t>
      </w:r>
      <w:r>
        <w:rPr>
          <w:rFonts w:ascii="Times New Roman" w:hAnsi="Times New Roman"/>
          <w:sz w:val="23"/>
          <w:szCs w:val="23"/>
          <w:lang w:val="sr-Cyrl-RS"/>
        </w:rPr>
        <w:t>Stefana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Miladinović</w:t>
      </w:r>
      <w:r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zamenik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Milisava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Petronijevića</w:t>
      </w:r>
      <w:r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Ljiljana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Malušić</w:t>
      </w:r>
      <w:r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zamenik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Ljubiše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Stojmirovića</w:t>
      </w:r>
      <w:r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Vesna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Rakonjac</w:t>
      </w:r>
      <w:r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zamenik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Veroljuba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Matića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Katarina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Šušnjar</w:t>
      </w:r>
      <w:r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zamenik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Dušice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Stojković</w:t>
      </w:r>
      <w:r>
        <w:rPr>
          <w:rFonts w:ascii="Times New Roman" w:hAnsi="Times New Roman"/>
          <w:sz w:val="23"/>
          <w:szCs w:val="23"/>
          <w:lang w:val="sr-Cyrl-RS"/>
        </w:rPr>
        <w:t>.</w:t>
      </w:r>
    </w:p>
    <w:p w:rsidR="00EE5F21" w:rsidRDefault="00EE5F21" w:rsidP="00EE5F21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ab/>
      </w:r>
      <w:r>
        <w:rPr>
          <w:rFonts w:ascii="Times New Roman" w:hAnsi="Times New Roman"/>
          <w:sz w:val="23"/>
          <w:szCs w:val="23"/>
          <w:lang w:val="sr-Cyrl-RS"/>
        </w:rPr>
        <w:tab/>
      </w:r>
      <w:r>
        <w:rPr>
          <w:rFonts w:ascii="Times New Roman" w:hAnsi="Times New Roman"/>
          <w:sz w:val="23"/>
          <w:szCs w:val="23"/>
          <w:lang w:val="sr-Cyrl-RS"/>
        </w:rPr>
        <w:t>Dušica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Stojković</w:t>
      </w:r>
      <w:r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član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Odbora</w:t>
      </w:r>
      <w:r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pristupila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sednici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toku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razmatranja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prve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tačke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dnevnog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reda</w:t>
      </w:r>
      <w:r>
        <w:rPr>
          <w:rFonts w:ascii="Times New Roman" w:hAnsi="Times New Roman"/>
          <w:sz w:val="23"/>
          <w:szCs w:val="23"/>
          <w:lang w:val="sr-Cyrl-RS"/>
        </w:rPr>
        <w:t>.</w:t>
      </w:r>
    </w:p>
    <w:p w:rsidR="00EE5F21" w:rsidRDefault="00EE5F21" w:rsidP="00EE5F21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ab/>
      </w:r>
      <w:r>
        <w:rPr>
          <w:rFonts w:ascii="Times New Roman" w:hAnsi="Times New Roman"/>
          <w:sz w:val="23"/>
          <w:szCs w:val="23"/>
          <w:lang w:val="sr-Cyrl-RS"/>
        </w:rPr>
        <w:tab/>
      </w:r>
      <w:r>
        <w:rPr>
          <w:rFonts w:ascii="Times New Roman" w:hAnsi="Times New Roman"/>
          <w:sz w:val="23"/>
          <w:szCs w:val="23"/>
          <w:lang w:val="sr-Cyrl-RS"/>
        </w:rPr>
        <w:t>Sednici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nisu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prisustvovali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članovi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Odbora</w:t>
      </w:r>
      <w:r>
        <w:rPr>
          <w:rFonts w:ascii="Times New Roman" w:hAnsi="Times New Roman"/>
          <w:sz w:val="23"/>
          <w:szCs w:val="23"/>
          <w:lang w:val="sr-Cyrl-RS"/>
        </w:rPr>
        <w:t xml:space="preserve">: </w:t>
      </w:r>
      <w:r>
        <w:rPr>
          <w:rFonts w:ascii="Times New Roman" w:hAnsi="Times New Roman"/>
          <w:sz w:val="23"/>
          <w:szCs w:val="23"/>
          <w:lang w:val="sr-Cyrl-RS"/>
        </w:rPr>
        <w:t>Milan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Krkobabić</w:t>
      </w:r>
      <w:r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Vesna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Martinović</w:t>
      </w:r>
      <w:r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Ljubiša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Stojmirović</w:t>
      </w:r>
      <w:r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Veroljub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Matić</w:t>
      </w:r>
      <w:r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Đorđe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Milićević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Milisav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Petronijević</w:t>
      </w:r>
      <w:r>
        <w:rPr>
          <w:rFonts w:ascii="Times New Roman" w:hAnsi="Times New Roman"/>
          <w:sz w:val="23"/>
          <w:szCs w:val="23"/>
          <w:lang w:val="sr-Cyrl-RS"/>
        </w:rPr>
        <w:t>.</w:t>
      </w:r>
    </w:p>
    <w:p w:rsidR="00EE5F21" w:rsidRDefault="00EE5F21" w:rsidP="00EE5F21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sr-Cyrl-RS"/>
        </w:rPr>
        <w:tab/>
      </w:r>
      <w:r>
        <w:rPr>
          <w:rFonts w:ascii="Times New Roman" w:hAnsi="Times New Roman"/>
          <w:sz w:val="23"/>
          <w:szCs w:val="23"/>
          <w:lang w:val="sr-Cyrl-RS"/>
        </w:rPr>
        <w:t>Na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predlog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predsednika</w:t>
      </w:r>
      <w:r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Odbor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jednoglasno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utvrdio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sledeći</w:t>
      </w:r>
    </w:p>
    <w:p w:rsidR="00EE5F21" w:rsidRPr="00EE5F21" w:rsidRDefault="00EE5F21" w:rsidP="00EE5F21">
      <w:pPr>
        <w:rPr>
          <w:sz w:val="23"/>
          <w:szCs w:val="23"/>
        </w:rPr>
      </w:pPr>
    </w:p>
    <w:p w:rsidR="00EE5F21" w:rsidRDefault="00EE5F21" w:rsidP="00EE5F21">
      <w:pPr>
        <w:spacing w:after="0" w:line="240" w:lineRule="auto"/>
        <w:jc w:val="center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v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i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  <w:lang w:val="sr-Cyrl-RS"/>
        </w:rPr>
        <w:t>:</w:t>
      </w:r>
    </w:p>
    <w:p w:rsidR="00EE5F21" w:rsidRPr="00EE5F21" w:rsidRDefault="00EE5F21" w:rsidP="00EE5F21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EE5F21" w:rsidRDefault="00EE5F21" w:rsidP="00EE5F21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ab/>
      </w:r>
      <w:r>
        <w:rPr>
          <w:rFonts w:ascii="Times New Roman" w:hAnsi="Times New Roman"/>
          <w:sz w:val="23"/>
          <w:szCs w:val="23"/>
          <w:lang w:val="sr-Cyrl-RS"/>
        </w:rPr>
        <w:tab/>
        <w:t xml:space="preserve">1. </w:t>
      </w:r>
      <w:r>
        <w:rPr>
          <w:rFonts w:ascii="Times New Roman" w:hAnsi="Times New Roman"/>
          <w:sz w:val="23"/>
          <w:szCs w:val="23"/>
          <w:lang w:val="sr-Cyrl-RS"/>
        </w:rPr>
        <w:t>Predlog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odluke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postupku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pribavljanje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saglasnosti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zasnivanje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radnog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odnosa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novim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licima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dodatno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radno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angažovanje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službama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skupštine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nezavisnih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državnih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organa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organizacija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koji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podneo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poslanik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Zoran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Babić</w:t>
      </w:r>
      <w:r>
        <w:rPr>
          <w:rFonts w:ascii="Times New Roman" w:hAnsi="Times New Roman"/>
          <w:sz w:val="23"/>
          <w:szCs w:val="23"/>
          <w:lang w:val="sr-Cyrl-RS"/>
        </w:rPr>
        <w:t xml:space="preserve"> (21 </w:t>
      </w:r>
      <w:r>
        <w:rPr>
          <w:rFonts w:ascii="Times New Roman" w:hAnsi="Times New Roman"/>
          <w:sz w:val="23"/>
          <w:szCs w:val="23"/>
          <w:lang w:val="sr-Cyrl-RS"/>
        </w:rPr>
        <w:t>broj</w:t>
      </w:r>
      <w:r>
        <w:rPr>
          <w:rFonts w:ascii="Times New Roman" w:hAnsi="Times New Roman"/>
          <w:sz w:val="23"/>
          <w:szCs w:val="23"/>
          <w:lang w:val="sr-Cyrl-RS"/>
        </w:rPr>
        <w:t xml:space="preserve"> 112-2043/14 </w:t>
      </w:r>
      <w:r>
        <w:rPr>
          <w:rFonts w:ascii="Times New Roman" w:hAnsi="Times New Roman"/>
          <w:sz w:val="23"/>
          <w:szCs w:val="23"/>
          <w:lang w:val="sr-Cyrl-RS"/>
        </w:rPr>
        <w:t>od</w:t>
      </w:r>
      <w:r>
        <w:rPr>
          <w:rFonts w:ascii="Times New Roman" w:hAnsi="Times New Roman"/>
          <w:sz w:val="23"/>
          <w:szCs w:val="23"/>
          <w:lang w:val="sr-Cyrl-RS"/>
        </w:rPr>
        <w:t xml:space="preserve"> 19. </w:t>
      </w:r>
      <w:r>
        <w:rPr>
          <w:rFonts w:ascii="Times New Roman" w:hAnsi="Times New Roman"/>
          <w:sz w:val="23"/>
          <w:szCs w:val="23"/>
          <w:lang w:val="sr-Cyrl-RS"/>
        </w:rPr>
        <w:t>juna</w:t>
      </w:r>
      <w:r>
        <w:rPr>
          <w:rFonts w:ascii="Times New Roman" w:hAnsi="Times New Roman"/>
          <w:sz w:val="23"/>
          <w:szCs w:val="23"/>
          <w:lang w:val="sr-Cyrl-RS"/>
        </w:rPr>
        <w:t xml:space="preserve"> 2014. </w:t>
      </w:r>
      <w:r>
        <w:rPr>
          <w:rFonts w:ascii="Times New Roman" w:hAnsi="Times New Roman"/>
          <w:sz w:val="23"/>
          <w:szCs w:val="23"/>
          <w:lang w:val="sr-Cyrl-RS"/>
        </w:rPr>
        <w:t>godine</w:t>
      </w:r>
      <w:r>
        <w:rPr>
          <w:rFonts w:ascii="Times New Roman" w:hAnsi="Times New Roman"/>
          <w:sz w:val="23"/>
          <w:szCs w:val="23"/>
          <w:lang w:val="sr-Cyrl-RS"/>
        </w:rPr>
        <w:t>);</w:t>
      </w:r>
    </w:p>
    <w:p w:rsidR="00EE5F21" w:rsidRDefault="00EE5F21" w:rsidP="00EE5F21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ab/>
      </w:r>
      <w:r>
        <w:rPr>
          <w:rFonts w:ascii="Times New Roman" w:hAnsi="Times New Roman"/>
          <w:sz w:val="23"/>
          <w:szCs w:val="23"/>
          <w:lang w:val="sr-Cyrl-RS"/>
        </w:rPr>
        <w:tab/>
        <w:t xml:space="preserve">2. </w:t>
      </w:r>
      <w:r>
        <w:rPr>
          <w:rFonts w:ascii="Times New Roman" w:hAnsi="Times New Roman"/>
          <w:sz w:val="23"/>
          <w:szCs w:val="23"/>
          <w:lang w:val="sr-Cyrl-RS"/>
        </w:rPr>
        <w:t>Dogovor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nastavku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rada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izradi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radne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verzije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kodeksa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ponašanja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narodnih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poslanika</w:t>
      </w:r>
      <w:r>
        <w:rPr>
          <w:rFonts w:ascii="Times New Roman" w:hAnsi="Times New Roman"/>
          <w:sz w:val="23"/>
          <w:szCs w:val="23"/>
          <w:lang w:val="sr-Cyrl-RS"/>
        </w:rPr>
        <w:t>;</w:t>
      </w:r>
    </w:p>
    <w:p w:rsidR="00EE5F21" w:rsidRDefault="00EE5F21" w:rsidP="00EE5F21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sr-Cyrl-RS"/>
        </w:rPr>
        <w:tab/>
      </w:r>
      <w:r>
        <w:rPr>
          <w:rFonts w:ascii="Times New Roman" w:hAnsi="Times New Roman"/>
          <w:sz w:val="23"/>
          <w:szCs w:val="23"/>
          <w:lang w:val="sr-Cyrl-RS"/>
        </w:rPr>
        <w:tab/>
        <w:t>3</w:t>
      </w:r>
      <w:r>
        <w:rPr>
          <w:rFonts w:ascii="Times New Roman" w:hAnsi="Times New Roman"/>
          <w:sz w:val="23"/>
          <w:szCs w:val="23"/>
        </w:rPr>
        <w:t xml:space="preserve">. </w:t>
      </w:r>
      <w:r>
        <w:rPr>
          <w:rFonts w:ascii="Times New Roman" w:hAnsi="Times New Roman"/>
          <w:sz w:val="23"/>
          <w:szCs w:val="23"/>
          <w:lang w:val="sr-Cyrl-RS"/>
        </w:rPr>
        <w:t>Razno</w:t>
      </w:r>
      <w:r>
        <w:rPr>
          <w:rFonts w:ascii="Times New Roman" w:hAnsi="Times New Roman"/>
          <w:sz w:val="23"/>
          <w:szCs w:val="23"/>
          <w:lang w:val="sr-Cyrl-RS"/>
        </w:rPr>
        <w:t>.</w:t>
      </w:r>
    </w:p>
    <w:p w:rsidR="00EE5F21" w:rsidRDefault="00EE5F21" w:rsidP="00EE5F21">
      <w:pPr>
        <w:pStyle w:val="ListParagraph"/>
        <w:ind w:left="0" w:hanging="1069"/>
        <w:rPr>
          <w:sz w:val="23"/>
          <w:szCs w:val="23"/>
          <w:lang w:val="sr-Cyrl-RS"/>
        </w:rPr>
      </w:pPr>
    </w:p>
    <w:p w:rsidR="00EE5F21" w:rsidRDefault="00EE5F21" w:rsidP="00EE5F21">
      <w:pPr>
        <w:pStyle w:val="ListParagraph"/>
        <w:tabs>
          <w:tab w:val="left" w:pos="1418"/>
        </w:tabs>
        <w:ind w:left="0" w:firstLine="709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</w:r>
      <w:r>
        <w:rPr>
          <w:b/>
          <w:sz w:val="23"/>
          <w:szCs w:val="23"/>
          <w:u w:val="single"/>
          <w:lang w:val="sr-Cyrl-RS"/>
        </w:rPr>
        <w:t>Prva</w:t>
      </w:r>
      <w:r>
        <w:rPr>
          <w:b/>
          <w:sz w:val="23"/>
          <w:szCs w:val="23"/>
          <w:u w:val="single"/>
          <w:lang w:val="sr-Cyrl-RS"/>
        </w:rPr>
        <w:t xml:space="preserve"> </w:t>
      </w:r>
      <w:r>
        <w:rPr>
          <w:b/>
          <w:sz w:val="23"/>
          <w:szCs w:val="23"/>
          <w:u w:val="single"/>
          <w:lang w:val="sr-Cyrl-RS"/>
        </w:rPr>
        <w:t>tačka</w:t>
      </w:r>
      <w:r>
        <w:rPr>
          <w:b/>
          <w:sz w:val="23"/>
          <w:szCs w:val="23"/>
          <w:u w:val="single"/>
          <w:lang w:val="sr-Cyrl-RS"/>
        </w:rPr>
        <w:t xml:space="preserve"> </w:t>
      </w:r>
      <w:r>
        <w:rPr>
          <w:b/>
          <w:sz w:val="23"/>
          <w:szCs w:val="23"/>
          <w:u w:val="single"/>
          <w:lang w:val="sr-Cyrl-RS"/>
        </w:rPr>
        <w:t>dnevnog</w:t>
      </w:r>
      <w:r>
        <w:rPr>
          <w:b/>
          <w:sz w:val="23"/>
          <w:szCs w:val="23"/>
          <w:u w:val="single"/>
          <w:lang w:val="sr-Cyrl-RS"/>
        </w:rPr>
        <w:t xml:space="preserve"> </w:t>
      </w:r>
      <w:r>
        <w:rPr>
          <w:b/>
          <w:sz w:val="23"/>
          <w:szCs w:val="23"/>
          <w:u w:val="single"/>
          <w:lang w:val="sr-Cyrl-RS"/>
        </w:rPr>
        <w:t>reda</w:t>
      </w:r>
      <w:r>
        <w:rPr>
          <w:sz w:val="23"/>
          <w:szCs w:val="23"/>
          <w:lang w:val="sr-Cyrl-RS"/>
        </w:rPr>
        <w:t xml:space="preserve">: </w:t>
      </w:r>
      <w:r>
        <w:rPr>
          <w:sz w:val="23"/>
          <w:szCs w:val="23"/>
          <w:lang w:val="sr-Cyrl-RS"/>
        </w:rPr>
        <w:t>Predlog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odluke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postupku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pribavljanje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saglasnosti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zasnivanje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radnog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odnosa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novim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licima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dodatno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radno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angažovanje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službama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Narodne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skupštine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nezavisnih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državnih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organa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organizacija</w:t>
      </w:r>
      <w:r>
        <w:rPr>
          <w:sz w:val="23"/>
          <w:szCs w:val="23"/>
          <w:lang w:val="en-US"/>
        </w:rPr>
        <w:t>,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koji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podneo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narodni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poslanik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Zoran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Babić</w:t>
      </w:r>
      <w:r>
        <w:rPr>
          <w:sz w:val="23"/>
          <w:szCs w:val="23"/>
          <w:lang w:val="sr-Cyrl-RS"/>
        </w:rPr>
        <w:t xml:space="preserve"> (21 </w:t>
      </w:r>
      <w:r>
        <w:rPr>
          <w:sz w:val="23"/>
          <w:szCs w:val="23"/>
          <w:lang w:val="sr-Cyrl-RS"/>
        </w:rPr>
        <w:t>broj</w:t>
      </w:r>
      <w:r>
        <w:rPr>
          <w:sz w:val="23"/>
          <w:szCs w:val="23"/>
          <w:lang w:val="sr-Cyrl-RS"/>
        </w:rPr>
        <w:t xml:space="preserve"> 112-2043/14 </w:t>
      </w:r>
      <w:r>
        <w:rPr>
          <w:sz w:val="23"/>
          <w:szCs w:val="23"/>
          <w:lang w:val="sr-Cyrl-RS"/>
        </w:rPr>
        <w:t>od</w:t>
      </w:r>
      <w:r>
        <w:rPr>
          <w:sz w:val="23"/>
          <w:szCs w:val="23"/>
          <w:lang w:val="sr-Cyrl-RS"/>
        </w:rPr>
        <w:t xml:space="preserve"> 19. </w:t>
      </w:r>
      <w:r>
        <w:rPr>
          <w:sz w:val="23"/>
          <w:szCs w:val="23"/>
          <w:lang w:val="sr-Cyrl-RS"/>
        </w:rPr>
        <w:t>juna</w:t>
      </w:r>
      <w:r>
        <w:rPr>
          <w:sz w:val="23"/>
          <w:szCs w:val="23"/>
          <w:lang w:val="sr-Cyrl-RS"/>
        </w:rPr>
        <w:t xml:space="preserve"> 2014. </w:t>
      </w:r>
      <w:r>
        <w:rPr>
          <w:sz w:val="23"/>
          <w:szCs w:val="23"/>
          <w:lang w:val="sr-Cyrl-RS"/>
        </w:rPr>
        <w:t>godine</w:t>
      </w:r>
      <w:r>
        <w:rPr>
          <w:sz w:val="23"/>
          <w:szCs w:val="23"/>
          <w:lang w:val="sr-Cyrl-RS"/>
        </w:rPr>
        <w:t>)</w:t>
      </w:r>
    </w:p>
    <w:p w:rsidR="00EE5F21" w:rsidRDefault="00EE5F21" w:rsidP="00EE5F21">
      <w:pPr>
        <w:pStyle w:val="ListParagraph"/>
        <w:tabs>
          <w:tab w:val="left" w:pos="1418"/>
        </w:tabs>
        <w:ind w:left="0" w:firstLine="709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>Predsednik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upoznao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članove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zamenike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članova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sadržinom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odluke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postupku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pribavljanje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saglasnosti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zasnivanje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radnog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odnosa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novim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licima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dodatno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radno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angažovanje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službama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Narodne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skupštine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nezavisnih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državnih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organa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organizacija</w:t>
      </w:r>
      <w:r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koji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skladu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članom</w:t>
      </w:r>
      <w:r>
        <w:rPr>
          <w:sz w:val="23"/>
          <w:szCs w:val="23"/>
          <w:lang w:val="sr-Cyrl-RS"/>
        </w:rPr>
        <w:t xml:space="preserve"> 40. </w:t>
      </w:r>
      <w:r>
        <w:rPr>
          <w:sz w:val="23"/>
          <w:szCs w:val="23"/>
          <w:lang w:val="sr-Cyrl-RS"/>
        </w:rPr>
        <w:t>Zakona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Narodnoj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skupštini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</w:t>
      </w:r>
      <w:r>
        <w:rPr>
          <w:sz w:val="23"/>
          <w:szCs w:val="23"/>
          <w:lang w:val="en-US"/>
        </w:rPr>
        <w:t>o</w:t>
      </w:r>
      <w:r>
        <w:rPr>
          <w:sz w:val="23"/>
          <w:szCs w:val="23"/>
          <w:lang w:val="sr-Cyrl-RS"/>
        </w:rPr>
        <w:t>dneo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Odboru</w:t>
      </w:r>
      <w:r>
        <w:rPr>
          <w:sz w:val="23"/>
          <w:szCs w:val="23"/>
          <w:lang w:val="sr-Cyrl-RS"/>
        </w:rPr>
        <w:t xml:space="preserve">. </w:t>
      </w:r>
    </w:p>
    <w:p w:rsidR="00EE5F21" w:rsidRDefault="00EE5F21" w:rsidP="00EE5F21">
      <w:pPr>
        <w:pStyle w:val="ListParagraph"/>
        <w:tabs>
          <w:tab w:val="left" w:pos="1418"/>
        </w:tabs>
        <w:ind w:left="0" w:firstLine="709"/>
        <w:rPr>
          <w:rFonts w:eastAsia="Calibri"/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>Predloženom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odlukom</w:t>
      </w:r>
      <w:r>
        <w:rPr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uređuje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se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postupak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pribavljanje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saglasnosti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novo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zapošljavanje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i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dodatno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radno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angažovanje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lica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van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radnog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odnosa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u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službama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Narodne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skupštin</w:t>
      </w:r>
      <w:r>
        <w:rPr>
          <w:rFonts w:eastAsia="Calibri"/>
          <w:sz w:val="23"/>
          <w:szCs w:val="23"/>
        </w:rPr>
        <w:t xml:space="preserve">e, </w:t>
      </w:r>
      <w:r>
        <w:rPr>
          <w:rFonts w:eastAsia="Calibri"/>
          <w:sz w:val="23"/>
          <w:szCs w:val="23"/>
          <w:lang w:val="sr-Cyrl-RS"/>
        </w:rPr>
        <w:t>Zaštitnika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građana</w:t>
      </w:r>
      <w:r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Poverenika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zaštitu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ravnopravnosti</w:t>
      </w:r>
      <w:r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Državne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revizorske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institucije</w:t>
      </w:r>
      <w:r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Poverenika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informacije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od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javnog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značaja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i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zaštitu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podataka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o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ličnosti</w:t>
      </w:r>
      <w:r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Agencije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borbu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protiv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korupcije</w:t>
      </w:r>
      <w:r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Republičke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komisije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zaštitu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prava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u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postupcima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javnih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nabavki</w:t>
      </w:r>
      <w:r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lastRenderedPageBreak/>
        <w:t>Komisije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zaštitu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konkurencije</w:t>
      </w:r>
      <w:r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Komisije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hartije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od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vrednosti</w:t>
      </w:r>
      <w:r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Fiskalnog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saveta</w:t>
      </w:r>
      <w:r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Republičke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radiodifuzne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agencije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i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Agencije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energetiku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Republike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Srbije</w:t>
      </w:r>
      <w:r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u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skladu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sa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Zakonom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o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izmenama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i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dopunama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Zakona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o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budžetskom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sistemu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i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na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način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kako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je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to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Vlada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Republike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Srbije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propisala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Uredbom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o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postupku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pribavljanje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saglasnosti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novo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zapošljavanje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i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dodatno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radno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angažovanje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kod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korisnika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javnih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sredstava</w:t>
      </w:r>
      <w:r>
        <w:rPr>
          <w:rFonts w:eastAsia="Calibri"/>
          <w:sz w:val="23"/>
          <w:szCs w:val="23"/>
          <w:lang w:val="sr-Cyrl-RS"/>
        </w:rPr>
        <w:t xml:space="preserve">. </w:t>
      </w:r>
      <w:r>
        <w:rPr>
          <w:rFonts w:eastAsia="Calibri"/>
          <w:sz w:val="23"/>
          <w:szCs w:val="23"/>
          <w:lang w:val="sr-Cyrl-RS"/>
        </w:rPr>
        <w:t>Prema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navedenoj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odluci</w:t>
      </w:r>
      <w:r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službe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Narodne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skupštine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i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nezavisnih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državnih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organa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i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organizacija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su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dužne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da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Odboru</w:t>
      </w:r>
      <w:r>
        <w:rPr>
          <w:rFonts w:eastAsia="Calibri"/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podnesu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zahtev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dobijanje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saglasnosti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zasnivanje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radnog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odnosa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novim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licima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radi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popunjavanja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slobodnih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odnosno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upražnjenih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radnih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mesta</w:t>
      </w:r>
      <w:r>
        <w:rPr>
          <w:sz w:val="23"/>
          <w:szCs w:val="23"/>
          <w:lang w:val="sr-Cyrl-RS"/>
        </w:rPr>
        <w:t>,</w:t>
      </w:r>
      <w:r>
        <w:rPr>
          <w:b/>
          <w:sz w:val="23"/>
          <w:szCs w:val="23"/>
          <w:lang w:val="sr-Cyrl-RS"/>
        </w:rPr>
        <w:t xml:space="preserve"> </w:t>
      </w:r>
      <w:r>
        <w:rPr>
          <w:b/>
          <w:sz w:val="23"/>
          <w:szCs w:val="23"/>
          <w:lang w:val="sr-Cyrl-RS"/>
        </w:rPr>
        <w:t>k</w:t>
      </w:r>
      <w:r>
        <w:rPr>
          <w:sz w:val="23"/>
          <w:szCs w:val="23"/>
          <w:lang w:val="sr-Cyrl-RS"/>
        </w:rPr>
        <w:t>ao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slučaju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kada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broj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zaposlenih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određeno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vreme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zbog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povećanog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obima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posla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angažovanih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van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radnog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odnosa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veći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</w:t>
      </w:r>
      <w:r>
        <w:rPr>
          <w:sz w:val="23"/>
          <w:szCs w:val="23"/>
          <w:lang w:val="sr-Cyrl-RS"/>
        </w:rPr>
        <w:t xml:space="preserve"> 10% </w:t>
      </w:r>
      <w:r>
        <w:rPr>
          <w:sz w:val="23"/>
          <w:szCs w:val="23"/>
          <w:lang w:val="sr-Cyrl-RS"/>
        </w:rPr>
        <w:t>od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ukupnog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broja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zaposlenih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neodređeno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vreme</w:t>
      </w:r>
      <w:r>
        <w:rPr>
          <w:sz w:val="23"/>
          <w:szCs w:val="23"/>
          <w:lang w:val="sr-Cyrl-RS"/>
        </w:rPr>
        <w:t xml:space="preserve">. </w:t>
      </w:r>
      <w:r>
        <w:rPr>
          <w:sz w:val="23"/>
          <w:szCs w:val="23"/>
          <w:lang w:val="sr-Cyrl-RS"/>
        </w:rPr>
        <w:t>Takođe</w:t>
      </w:r>
      <w:r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odlukom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precizira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šta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smatra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slobodnim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radnim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mestom</w:t>
      </w:r>
      <w:r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propisuju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obavezni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elementi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koje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zahtev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treba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sadrži</w:t>
      </w:r>
      <w:r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kao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slučajevi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kada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on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podnosi</w:t>
      </w:r>
      <w:r>
        <w:rPr>
          <w:sz w:val="23"/>
          <w:szCs w:val="23"/>
          <w:lang w:val="sr-Cyrl-RS"/>
        </w:rPr>
        <w:t xml:space="preserve">. </w:t>
      </w:r>
    </w:p>
    <w:p w:rsidR="00EE5F21" w:rsidRDefault="00EE5F21" w:rsidP="00EE5F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85"/>
        </w:tabs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ab/>
      </w:r>
      <w:r>
        <w:rPr>
          <w:rFonts w:ascii="Times New Roman" w:hAnsi="Times New Roman"/>
          <w:sz w:val="23"/>
          <w:szCs w:val="23"/>
          <w:lang w:val="sr-Cyrl-RS"/>
        </w:rPr>
        <w:t>Diskusije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nije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bilo</w:t>
      </w:r>
      <w:r>
        <w:rPr>
          <w:rFonts w:ascii="Times New Roman" w:hAnsi="Times New Roman"/>
          <w:sz w:val="23"/>
          <w:szCs w:val="23"/>
          <w:lang w:val="sr-Cyrl-RS"/>
        </w:rPr>
        <w:t>.</w:t>
      </w:r>
      <w:r>
        <w:rPr>
          <w:rFonts w:ascii="Times New Roman" w:hAnsi="Times New Roman"/>
          <w:sz w:val="23"/>
          <w:szCs w:val="23"/>
          <w:lang w:val="sr-Cyrl-RS"/>
        </w:rPr>
        <w:tab/>
      </w:r>
      <w:r>
        <w:rPr>
          <w:rFonts w:ascii="Times New Roman" w:hAnsi="Times New Roman"/>
          <w:sz w:val="23"/>
          <w:szCs w:val="23"/>
          <w:lang w:val="sr-Cyrl-RS"/>
        </w:rPr>
        <w:tab/>
      </w:r>
    </w:p>
    <w:p w:rsidR="00EE5F21" w:rsidRDefault="00EE5F21" w:rsidP="00EE5F21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ab/>
      </w:r>
      <w:r>
        <w:rPr>
          <w:rFonts w:ascii="Times New Roman" w:hAnsi="Times New Roman"/>
          <w:sz w:val="23"/>
          <w:szCs w:val="23"/>
          <w:lang w:val="sr-Cyrl-RS"/>
        </w:rPr>
        <w:tab/>
      </w:r>
      <w:r>
        <w:rPr>
          <w:rFonts w:ascii="Times New Roman" w:hAnsi="Times New Roman"/>
          <w:sz w:val="23"/>
          <w:szCs w:val="23"/>
          <w:lang w:val="sr-Cyrl-RS"/>
        </w:rPr>
        <w:t>Na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predlog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predsednika</w:t>
      </w:r>
      <w:r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Odbor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većinom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glasova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doneo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Odluku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postupku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pribavljanje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saglasnosti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zasnivanje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radnog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odnosa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novim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licima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dodatno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radno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angažovanje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službama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skupštine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nezavisnih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državnih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organa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organizacija</w:t>
      </w:r>
      <w:r>
        <w:rPr>
          <w:rFonts w:ascii="Times New Roman" w:hAnsi="Times New Roman"/>
          <w:sz w:val="23"/>
          <w:szCs w:val="23"/>
          <w:lang w:val="sr-Cyrl-RS"/>
        </w:rPr>
        <w:t>.</w:t>
      </w:r>
    </w:p>
    <w:p w:rsidR="00EE5F21" w:rsidRDefault="00EE5F21" w:rsidP="00EE5F21">
      <w:pPr>
        <w:pStyle w:val="ListParagraph"/>
        <w:tabs>
          <w:tab w:val="left" w:pos="1418"/>
        </w:tabs>
        <w:ind w:left="0" w:firstLine="709"/>
        <w:rPr>
          <w:sz w:val="23"/>
          <w:szCs w:val="23"/>
          <w:lang w:val="sr-Cyrl-RS"/>
        </w:rPr>
      </w:pPr>
    </w:p>
    <w:p w:rsidR="00EE5F21" w:rsidRDefault="00EE5F21" w:rsidP="00EE5F21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sr-Cyrl-CS"/>
        </w:rPr>
      </w:pPr>
      <w:r>
        <w:rPr>
          <w:rFonts w:ascii="Times New Roman" w:hAnsi="Times New Roman"/>
          <w:sz w:val="23"/>
          <w:szCs w:val="23"/>
          <w:lang w:val="sr-Cyrl-CS"/>
        </w:rPr>
        <w:tab/>
      </w:r>
      <w:r>
        <w:rPr>
          <w:rFonts w:ascii="Times New Roman" w:hAnsi="Times New Roman"/>
          <w:sz w:val="23"/>
          <w:szCs w:val="23"/>
          <w:lang w:val="sr-Cyrl-CS"/>
        </w:rPr>
        <w:tab/>
      </w:r>
      <w:r>
        <w:rPr>
          <w:rFonts w:ascii="Times New Roman" w:hAnsi="Times New Roman"/>
          <w:b/>
          <w:sz w:val="23"/>
          <w:szCs w:val="23"/>
          <w:u w:val="single"/>
          <w:lang w:val="sr-Cyrl-CS"/>
        </w:rPr>
        <w:t>Druga</w:t>
      </w:r>
      <w:r>
        <w:rPr>
          <w:rFonts w:ascii="Times New Roman" w:hAnsi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sr-Cyrl-CS"/>
        </w:rPr>
        <w:t>tačka</w:t>
      </w:r>
      <w:r>
        <w:rPr>
          <w:rFonts w:ascii="Times New Roman" w:hAnsi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sr-Cyrl-CS"/>
        </w:rPr>
        <w:t>dnevnog</w:t>
      </w:r>
      <w:r>
        <w:rPr>
          <w:rFonts w:ascii="Times New Roman" w:hAnsi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sr-Cyrl-CS"/>
        </w:rPr>
        <w:t>reda</w:t>
      </w:r>
      <w:r>
        <w:rPr>
          <w:rFonts w:ascii="Times New Roman" w:hAnsi="Times New Roman"/>
          <w:sz w:val="23"/>
          <w:szCs w:val="23"/>
          <w:lang w:val="sr-Cyrl-CS"/>
        </w:rPr>
        <w:t xml:space="preserve">: </w:t>
      </w:r>
      <w:r>
        <w:rPr>
          <w:rFonts w:ascii="Times New Roman" w:hAnsi="Times New Roman"/>
          <w:sz w:val="23"/>
          <w:szCs w:val="23"/>
          <w:lang w:val="sr-Cyrl-RS"/>
        </w:rPr>
        <w:t>Dogovor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nastavku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rada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izradi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radne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verzije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kodeksa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ponašanja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narodnih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poslanika</w:t>
      </w:r>
    </w:p>
    <w:p w:rsidR="00EE5F21" w:rsidRDefault="00EE5F21" w:rsidP="00EE5F21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sr-Cyrl-CS"/>
        </w:rPr>
      </w:pPr>
    </w:p>
    <w:p w:rsidR="00EE5F21" w:rsidRDefault="00EE5F21" w:rsidP="00EE5F21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ab/>
      </w:r>
      <w:r>
        <w:rPr>
          <w:rFonts w:ascii="Times New Roman" w:hAnsi="Times New Roman"/>
          <w:sz w:val="23"/>
          <w:szCs w:val="23"/>
          <w:lang w:val="sr-Cyrl-RS"/>
        </w:rPr>
        <w:t>Predsednik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Odbora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podsetio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članove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zamenike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članova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Odbora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odredbu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člana</w:t>
      </w:r>
      <w:r>
        <w:rPr>
          <w:rFonts w:ascii="Times New Roman" w:hAnsi="Times New Roman"/>
          <w:sz w:val="23"/>
          <w:szCs w:val="23"/>
          <w:lang w:val="sr-Cyrl-RS"/>
        </w:rPr>
        <w:t xml:space="preserve"> 65. </w:t>
      </w:r>
      <w:r>
        <w:rPr>
          <w:rFonts w:ascii="Times New Roman" w:hAnsi="Times New Roman"/>
          <w:sz w:val="23"/>
          <w:szCs w:val="23"/>
          <w:lang w:val="sr-Cyrl-RS"/>
        </w:rPr>
        <w:t>kojom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utvrđena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obaveza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Odbora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Narodnoj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skupštini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podnese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predlog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kodeksa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ponašanja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narodnih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poslanika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ukratko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ih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informisao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aktivnostima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Odbora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tim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vezi</w:t>
      </w:r>
      <w:r>
        <w:rPr>
          <w:rFonts w:ascii="Times New Roman" w:hAnsi="Times New Roman"/>
          <w:sz w:val="23"/>
          <w:szCs w:val="23"/>
          <w:lang w:val="sr-Cyrl-RS"/>
        </w:rPr>
        <w:t xml:space="preserve">: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prethodna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dva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saziva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skupštine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Odbor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obrazovao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radnu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grupu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koju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su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činili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predstavnici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poslaničkih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grupa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Narodnoj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skupštini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zadatkom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izrade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radne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verzije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kodeksa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ponašanja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narodnih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poslanika</w:t>
      </w:r>
      <w:r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tekst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konačne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radne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verzije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kodeksa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priveden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kraju</w:t>
      </w:r>
      <w:r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kao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podršku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radnoj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grupi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izradi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tog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akta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sve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vreme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pružala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Misija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OEBS</w:t>
      </w:r>
      <w:r>
        <w:rPr>
          <w:rFonts w:ascii="Times New Roman" w:hAnsi="Times New Roman"/>
          <w:sz w:val="23"/>
          <w:szCs w:val="23"/>
          <w:lang w:val="sr-Cyrl-RS"/>
        </w:rPr>
        <w:t>-</w:t>
      </w:r>
      <w:r>
        <w:rPr>
          <w:rFonts w:ascii="Times New Roman" w:hAnsi="Times New Roman"/>
          <w:sz w:val="23"/>
          <w:szCs w:val="23"/>
          <w:lang w:val="sr-Cyrl-RS"/>
        </w:rPr>
        <w:t>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Beogradu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koja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dalje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spremna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pomogne</w:t>
      </w:r>
      <w:r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kako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materijalima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angažovanju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stručnjaka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tako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organizovanju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radionica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van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sedišta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skupštine</w:t>
      </w:r>
      <w:r>
        <w:rPr>
          <w:rFonts w:ascii="Times New Roman" w:hAnsi="Times New Roman"/>
          <w:sz w:val="23"/>
          <w:szCs w:val="23"/>
          <w:lang w:val="sr-Cyrl-RS"/>
        </w:rPr>
        <w:t xml:space="preserve">. </w:t>
      </w:r>
    </w:p>
    <w:p w:rsidR="00EE5F21" w:rsidRDefault="00EE5F21" w:rsidP="00EE5F21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  <w:lang w:val="sr-Cyrl-CS"/>
        </w:rPr>
      </w:pPr>
      <w:r>
        <w:rPr>
          <w:rFonts w:ascii="Times New Roman" w:hAnsi="Times New Roman"/>
          <w:sz w:val="23"/>
          <w:szCs w:val="23"/>
          <w:lang w:val="sr-Cyrl-RS"/>
        </w:rPr>
        <w:tab/>
      </w:r>
      <w:r>
        <w:rPr>
          <w:rFonts w:ascii="Times New Roman" w:hAnsi="Times New Roman"/>
          <w:sz w:val="23"/>
          <w:szCs w:val="23"/>
          <w:lang w:val="sr-Cyrl-RS"/>
        </w:rPr>
        <w:t>Dogovoreno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Odbor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uputi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dopis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predsednicima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poslaničkih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grupa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sa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pozivom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da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odrede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svoje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predstavnike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u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radnoj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grupi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koju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će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Odbor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obrazovati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na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jednoj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od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narednih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sednica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radi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završetka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rada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na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izradi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predloga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kodeksa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ponašanja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narodnih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poslanika</w:t>
      </w:r>
      <w:r>
        <w:rPr>
          <w:rFonts w:ascii="Times New Roman" w:hAnsi="Times New Roman"/>
          <w:sz w:val="23"/>
          <w:szCs w:val="23"/>
          <w:lang w:val="sr-Cyrl-CS"/>
        </w:rPr>
        <w:t>.</w:t>
      </w:r>
    </w:p>
    <w:p w:rsidR="00EE5F21" w:rsidRDefault="00EE5F21" w:rsidP="00EE5F21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sr-Cyrl-CS"/>
        </w:rPr>
      </w:pPr>
    </w:p>
    <w:p w:rsidR="00EE5F21" w:rsidRDefault="00EE5F21" w:rsidP="00EE5F21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sr-Cyrl-CS"/>
        </w:rPr>
      </w:pPr>
      <w:r>
        <w:rPr>
          <w:rFonts w:ascii="Times New Roman" w:hAnsi="Times New Roman"/>
          <w:sz w:val="23"/>
          <w:szCs w:val="23"/>
          <w:lang w:val="sr-Cyrl-CS"/>
        </w:rPr>
        <w:tab/>
      </w:r>
      <w:r>
        <w:rPr>
          <w:rFonts w:ascii="Times New Roman" w:hAnsi="Times New Roman"/>
          <w:sz w:val="23"/>
          <w:szCs w:val="23"/>
          <w:lang w:val="sr-Cyrl-CS"/>
        </w:rPr>
        <w:tab/>
      </w:r>
      <w:r>
        <w:rPr>
          <w:rFonts w:ascii="Times New Roman" w:hAnsi="Times New Roman"/>
          <w:b/>
          <w:sz w:val="23"/>
          <w:szCs w:val="23"/>
          <w:u w:val="single"/>
          <w:lang w:val="sr-Cyrl-CS"/>
        </w:rPr>
        <w:t>Treća</w:t>
      </w:r>
      <w:r>
        <w:rPr>
          <w:rFonts w:ascii="Times New Roman" w:hAnsi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sr-Cyrl-CS"/>
        </w:rPr>
        <w:t>tačka</w:t>
      </w:r>
      <w:r>
        <w:rPr>
          <w:rFonts w:ascii="Times New Roman" w:hAnsi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sr-Cyrl-CS"/>
        </w:rPr>
        <w:t>dnevnog</w:t>
      </w:r>
      <w:r>
        <w:rPr>
          <w:rFonts w:ascii="Times New Roman" w:hAnsi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sr-Cyrl-CS"/>
        </w:rPr>
        <w:t>reda</w:t>
      </w:r>
      <w:r>
        <w:rPr>
          <w:rFonts w:ascii="Times New Roman" w:hAnsi="Times New Roman"/>
          <w:sz w:val="23"/>
          <w:szCs w:val="23"/>
          <w:lang w:val="sr-Cyrl-CS"/>
        </w:rPr>
        <w:t xml:space="preserve">: </w:t>
      </w:r>
      <w:r>
        <w:rPr>
          <w:rFonts w:ascii="Times New Roman" w:hAnsi="Times New Roman"/>
          <w:sz w:val="23"/>
          <w:szCs w:val="23"/>
          <w:lang w:val="sr-Cyrl-CS"/>
        </w:rPr>
        <w:t>Razno</w:t>
      </w:r>
    </w:p>
    <w:p w:rsidR="00EE5F21" w:rsidRDefault="00EE5F21" w:rsidP="00EE5F21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  <w:lang w:val="sr-Cyrl-CS"/>
        </w:rPr>
      </w:pPr>
    </w:p>
    <w:p w:rsidR="00EE5F21" w:rsidRDefault="00EE5F21" w:rsidP="00EE5F21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sr-Cyrl-CS"/>
        </w:rPr>
      </w:pPr>
      <w:r>
        <w:rPr>
          <w:rFonts w:ascii="Times New Roman" w:hAnsi="Times New Roman"/>
          <w:sz w:val="23"/>
          <w:szCs w:val="23"/>
          <w:lang w:val="sr-Cyrl-CS"/>
        </w:rPr>
        <w:tab/>
      </w:r>
      <w:r>
        <w:rPr>
          <w:rFonts w:ascii="Times New Roman" w:hAnsi="Times New Roman"/>
          <w:sz w:val="23"/>
          <w:szCs w:val="23"/>
          <w:lang w:val="sr-Cyrl-CS"/>
        </w:rPr>
        <w:tab/>
      </w:r>
      <w:r>
        <w:rPr>
          <w:rFonts w:ascii="Times New Roman" w:hAnsi="Times New Roman"/>
          <w:sz w:val="23"/>
          <w:szCs w:val="23"/>
          <w:lang w:val="sr-Cyrl-CS"/>
        </w:rPr>
        <w:t>Predsednik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Odbora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je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obavestio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članove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i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zamenike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članova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Odbora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da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Vesna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Martinović</w:t>
      </w:r>
      <w:r>
        <w:rPr>
          <w:rFonts w:ascii="Times New Roman" w:hAnsi="Times New Roman"/>
          <w:sz w:val="23"/>
          <w:szCs w:val="23"/>
          <w:lang w:val="sr-Cyrl-CS"/>
        </w:rPr>
        <w:t xml:space="preserve">, </w:t>
      </w:r>
      <w:r>
        <w:rPr>
          <w:rFonts w:ascii="Times New Roman" w:hAnsi="Times New Roman"/>
          <w:sz w:val="23"/>
          <w:szCs w:val="23"/>
          <w:lang w:val="sr-Cyrl-CS"/>
        </w:rPr>
        <w:t>zamenik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predsednika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Odbora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nije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u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mogućnosti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da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prisustvuje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sastanku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administrativnih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komisija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parlamenata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entiteta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Brčko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Distrikta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Bosne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i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Hercegovine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i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parlamenata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zemalja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u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regionu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koji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će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se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održati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u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Sarajevu</w:t>
      </w:r>
      <w:r>
        <w:rPr>
          <w:rFonts w:ascii="Times New Roman" w:hAnsi="Times New Roman"/>
          <w:sz w:val="23"/>
          <w:szCs w:val="23"/>
          <w:lang w:val="sr-Cyrl-CS"/>
        </w:rPr>
        <w:t xml:space="preserve"> 3. </w:t>
      </w:r>
      <w:r>
        <w:rPr>
          <w:rFonts w:ascii="Times New Roman" w:hAnsi="Times New Roman"/>
          <w:sz w:val="23"/>
          <w:szCs w:val="23"/>
          <w:lang w:val="sr-Cyrl-CS"/>
        </w:rPr>
        <w:t>i</w:t>
      </w:r>
      <w:r>
        <w:rPr>
          <w:rFonts w:ascii="Times New Roman" w:hAnsi="Times New Roman"/>
          <w:sz w:val="23"/>
          <w:szCs w:val="23"/>
          <w:lang w:val="sr-Cyrl-CS"/>
        </w:rPr>
        <w:t xml:space="preserve"> 4. </w:t>
      </w:r>
      <w:r>
        <w:rPr>
          <w:rFonts w:ascii="Times New Roman" w:hAnsi="Times New Roman"/>
          <w:sz w:val="23"/>
          <w:szCs w:val="23"/>
          <w:lang w:val="sr-Cyrl-CS"/>
        </w:rPr>
        <w:t>jula</w:t>
      </w:r>
      <w:r>
        <w:rPr>
          <w:rFonts w:ascii="Times New Roman" w:hAnsi="Times New Roman"/>
          <w:sz w:val="23"/>
          <w:szCs w:val="23"/>
          <w:lang w:val="sr-Cyrl-CS"/>
        </w:rPr>
        <w:t xml:space="preserve"> 2014. </w:t>
      </w:r>
      <w:r>
        <w:rPr>
          <w:rFonts w:ascii="Times New Roman" w:hAnsi="Times New Roman"/>
          <w:sz w:val="23"/>
          <w:szCs w:val="23"/>
          <w:lang w:val="sr-Cyrl-CS"/>
        </w:rPr>
        <w:t>godine</w:t>
      </w:r>
      <w:r>
        <w:rPr>
          <w:rFonts w:ascii="Times New Roman" w:hAnsi="Times New Roman"/>
          <w:sz w:val="23"/>
          <w:szCs w:val="23"/>
          <w:lang w:val="sr-Cyrl-CS"/>
        </w:rPr>
        <w:t xml:space="preserve">, </w:t>
      </w:r>
      <w:r>
        <w:rPr>
          <w:rFonts w:ascii="Times New Roman" w:hAnsi="Times New Roman"/>
          <w:sz w:val="23"/>
          <w:szCs w:val="23"/>
          <w:lang w:val="sr-Cyrl-CS"/>
        </w:rPr>
        <w:t>te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je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dogovoreno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da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Katarina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Rakić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umesto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Vesne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Martinović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bude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član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delegacije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Odbora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koja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će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prisustvovati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ovom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sastanku</w:t>
      </w:r>
      <w:r>
        <w:rPr>
          <w:rFonts w:ascii="Times New Roman" w:hAnsi="Times New Roman"/>
          <w:sz w:val="23"/>
          <w:szCs w:val="23"/>
          <w:lang w:val="sr-Cyrl-CS"/>
        </w:rPr>
        <w:t>.</w:t>
      </w:r>
    </w:p>
    <w:p w:rsidR="00EE5F21" w:rsidRDefault="00EE5F21" w:rsidP="00EE5F21">
      <w:pPr>
        <w:tabs>
          <w:tab w:val="left" w:pos="1920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EE5F21" w:rsidRDefault="00EE5F21" w:rsidP="00EE5F21">
      <w:pPr>
        <w:spacing w:after="0" w:line="240" w:lineRule="auto"/>
        <w:jc w:val="center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CS"/>
        </w:rPr>
        <w:t>***</w:t>
      </w:r>
    </w:p>
    <w:p w:rsidR="00EE5F21" w:rsidRDefault="00EE5F21" w:rsidP="00EE5F21">
      <w:pPr>
        <w:spacing w:after="0" w:line="240" w:lineRule="auto"/>
        <w:jc w:val="center"/>
        <w:rPr>
          <w:rFonts w:ascii="Times New Roman" w:hAnsi="Times New Roman"/>
          <w:sz w:val="23"/>
          <w:szCs w:val="23"/>
          <w:lang w:val="sr-Cyrl-RS"/>
        </w:rPr>
      </w:pPr>
    </w:p>
    <w:p w:rsidR="00EE5F21" w:rsidRDefault="00EE5F21" w:rsidP="00EE5F21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sr-Cyrl-CS"/>
        </w:rPr>
      </w:pPr>
      <w:r>
        <w:rPr>
          <w:rFonts w:ascii="Times New Roman" w:hAnsi="Times New Roman"/>
          <w:sz w:val="23"/>
          <w:szCs w:val="23"/>
          <w:lang w:val="sr-Cyrl-CS"/>
        </w:rPr>
        <w:tab/>
      </w:r>
      <w:r>
        <w:rPr>
          <w:rFonts w:ascii="Times New Roman" w:hAnsi="Times New Roman"/>
          <w:sz w:val="23"/>
          <w:szCs w:val="23"/>
          <w:lang w:val="sr-Cyrl-CS"/>
        </w:rPr>
        <w:tab/>
      </w:r>
      <w:r>
        <w:rPr>
          <w:rFonts w:ascii="Times New Roman" w:hAnsi="Times New Roman"/>
          <w:sz w:val="23"/>
          <w:szCs w:val="23"/>
          <w:lang w:val="sr-Cyrl-CS"/>
        </w:rPr>
        <w:t>Sednica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je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završena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u</w:t>
      </w:r>
      <w:r>
        <w:rPr>
          <w:rFonts w:ascii="Times New Roman" w:hAnsi="Times New Roman"/>
          <w:sz w:val="23"/>
          <w:szCs w:val="23"/>
          <w:lang w:val="sr-Cyrl-CS"/>
        </w:rPr>
        <w:t xml:space="preserve"> 10,00 </w:t>
      </w:r>
      <w:r>
        <w:rPr>
          <w:rFonts w:ascii="Times New Roman" w:hAnsi="Times New Roman"/>
          <w:sz w:val="23"/>
          <w:szCs w:val="23"/>
          <w:lang w:val="sr-Cyrl-CS"/>
        </w:rPr>
        <w:t>časova</w:t>
      </w:r>
      <w:r>
        <w:rPr>
          <w:rFonts w:ascii="Times New Roman" w:hAnsi="Times New Roman"/>
          <w:sz w:val="23"/>
          <w:szCs w:val="23"/>
          <w:lang w:val="sr-Cyrl-CS"/>
        </w:rPr>
        <w:t>.</w:t>
      </w:r>
    </w:p>
    <w:p w:rsidR="00EE5F21" w:rsidRDefault="00EE5F21" w:rsidP="00EE5F21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sr-Cyrl-CS"/>
        </w:rPr>
      </w:pPr>
    </w:p>
    <w:p w:rsidR="00EE5F21" w:rsidRDefault="00EE5F21" w:rsidP="00EE5F21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sr-Cyrl-CS"/>
        </w:rPr>
      </w:pPr>
      <w:r>
        <w:rPr>
          <w:rFonts w:ascii="Times New Roman" w:hAnsi="Times New Roman"/>
          <w:sz w:val="23"/>
          <w:szCs w:val="23"/>
          <w:lang w:val="sr-Cyrl-CS"/>
        </w:rPr>
        <w:tab/>
      </w:r>
      <w:r>
        <w:rPr>
          <w:rFonts w:ascii="Times New Roman" w:hAnsi="Times New Roman"/>
          <w:sz w:val="23"/>
          <w:szCs w:val="23"/>
          <w:lang w:val="sr-Cyrl-CS"/>
        </w:rPr>
        <w:tab/>
      </w:r>
      <w:r>
        <w:rPr>
          <w:rFonts w:ascii="Times New Roman" w:hAnsi="Times New Roman"/>
          <w:sz w:val="23"/>
          <w:szCs w:val="23"/>
          <w:lang w:val="sr-Cyrl-CS"/>
        </w:rPr>
        <w:t>Sastavni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deo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ovog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zapisnika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čini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obrađeni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tonski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snimak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sednice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Odbora</w:t>
      </w:r>
      <w:r>
        <w:rPr>
          <w:rFonts w:ascii="Times New Roman" w:hAnsi="Times New Roman"/>
          <w:sz w:val="23"/>
          <w:szCs w:val="23"/>
          <w:lang w:val="sr-Cyrl-CS"/>
        </w:rPr>
        <w:t>.</w:t>
      </w:r>
    </w:p>
    <w:p w:rsidR="00EE5F21" w:rsidRDefault="00EE5F21" w:rsidP="00EE5F21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sr-Cyrl-CS"/>
        </w:rPr>
      </w:pPr>
    </w:p>
    <w:p w:rsidR="00EE5F21" w:rsidRPr="00EE5F21" w:rsidRDefault="00EE5F21" w:rsidP="00EE5F2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EE5F21" w:rsidRDefault="00EE5F21" w:rsidP="00EE5F21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sr-Cyrl-CS"/>
        </w:rPr>
      </w:pPr>
      <w:r>
        <w:rPr>
          <w:rFonts w:ascii="Times New Roman" w:hAnsi="Times New Roman"/>
          <w:sz w:val="23"/>
          <w:szCs w:val="23"/>
          <w:lang w:val="sr-Cyrl-CS"/>
        </w:rPr>
        <w:t xml:space="preserve">   </w:t>
      </w:r>
      <w:r>
        <w:rPr>
          <w:rFonts w:ascii="Times New Roman" w:hAnsi="Times New Roman"/>
          <w:sz w:val="23"/>
          <w:szCs w:val="23"/>
          <w:lang w:val="sr-Cyrl-CS"/>
        </w:rPr>
        <w:t>SEKRETAR</w:t>
      </w:r>
      <w:r>
        <w:rPr>
          <w:rFonts w:ascii="Times New Roman" w:hAnsi="Times New Roman"/>
          <w:sz w:val="23"/>
          <w:szCs w:val="23"/>
          <w:lang w:val="sr-Cyrl-CS"/>
        </w:rPr>
        <w:tab/>
      </w:r>
      <w:r>
        <w:rPr>
          <w:rFonts w:ascii="Times New Roman" w:hAnsi="Times New Roman"/>
          <w:sz w:val="23"/>
          <w:szCs w:val="23"/>
          <w:lang w:val="sr-Cyrl-CS"/>
        </w:rPr>
        <w:tab/>
      </w:r>
      <w:r>
        <w:rPr>
          <w:rFonts w:ascii="Times New Roman" w:hAnsi="Times New Roman"/>
          <w:sz w:val="23"/>
          <w:szCs w:val="23"/>
          <w:lang w:val="sr-Cyrl-CS"/>
        </w:rPr>
        <w:tab/>
      </w:r>
      <w:r>
        <w:rPr>
          <w:rFonts w:ascii="Times New Roman" w:hAnsi="Times New Roman"/>
          <w:sz w:val="23"/>
          <w:szCs w:val="23"/>
          <w:lang w:val="sr-Cyrl-CS"/>
        </w:rPr>
        <w:tab/>
      </w:r>
      <w:r>
        <w:rPr>
          <w:rFonts w:ascii="Times New Roman" w:hAnsi="Times New Roman"/>
          <w:sz w:val="23"/>
          <w:szCs w:val="23"/>
          <w:lang w:val="sr-Cyrl-CS"/>
        </w:rPr>
        <w:tab/>
      </w:r>
      <w:r>
        <w:rPr>
          <w:rFonts w:ascii="Times New Roman" w:hAnsi="Times New Roman"/>
          <w:sz w:val="23"/>
          <w:szCs w:val="23"/>
          <w:lang w:val="sr-Cyrl-CS"/>
        </w:rPr>
        <w:tab/>
      </w:r>
      <w:r>
        <w:rPr>
          <w:rFonts w:ascii="Times New Roman" w:hAnsi="Times New Roman"/>
          <w:sz w:val="23"/>
          <w:szCs w:val="23"/>
          <w:lang w:val="sr-Cyrl-CS"/>
        </w:rPr>
        <w:tab/>
        <w:t xml:space="preserve">                     </w:t>
      </w:r>
      <w:r>
        <w:rPr>
          <w:rFonts w:ascii="Times New Roman" w:hAnsi="Times New Roman"/>
          <w:sz w:val="23"/>
          <w:szCs w:val="23"/>
        </w:rPr>
        <w:t xml:space="preserve">    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    </w:t>
      </w:r>
      <w:r>
        <w:rPr>
          <w:rFonts w:ascii="Times New Roman" w:hAnsi="Times New Roman"/>
          <w:sz w:val="23"/>
          <w:szCs w:val="23"/>
          <w:lang w:val="sr-Cyrl-CS"/>
        </w:rPr>
        <w:t>PREDSEDNIK</w:t>
      </w:r>
    </w:p>
    <w:p w:rsidR="00EE5F21" w:rsidRDefault="00EE5F21" w:rsidP="00EE5F21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sr-Cyrl-CS"/>
        </w:rPr>
      </w:pPr>
    </w:p>
    <w:p w:rsidR="007F40A7" w:rsidRPr="00EE5F21" w:rsidRDefault="00EE5F21" w:rsidP="00EE5F2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sr-Cyrl-CS"/>
        </w:rPr>
        <w:t>Svetlana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Dedić</w:t>
      </w:r>
      <w:r>
        <w:rPr>
          <w:rFonts w:ascii="Times New Roman" w:hAnsi="Times New Roman"/>
          <w:sz w:val="23"/>
          <w:szCs w:val="23"/>
          <w:lang w:val="sr-Cyrl-CS"/>
        </w:rPr>
        <w:tab/>
      </w:r>
      <w:r>
        <w:rPr>
          <w:rFonts w:ascii="Times New Roman" w:hAnsi="Times New Roman"/>
          <w:sz w:val="23"/>
          <w:szCs w:val="23"/>
          <w:lang w:val="sr-Cyrl-CS"/>
        </w:rPr>
        <w:tab/>
      </w:r>
      <w:r>
        <w:rPr>
          <w:rFonts w:ascii="Times New Roman" w:hAnsi="Times New Roman"/>
          <w:sz w:val="23"/>
          <w:szCs w:val="23"/>
          <w:lang w:val="sr-Cyrl-CS"/>
        </w:rPr>
        <w:tab/>
      </w:r>
      <w:r>
        <w:rPr>
          <w:rFonts w:ascii="Times New Roman" w:hAnsi="Times New Roman"/>
          <w:sz w:val="23"/>
          <w:szCs w:val="23"/>
          <w:lang w:val="sr-Cyrl-CS"/>
        </w:rPr>
        <w:tab/>
      </w:r>
      <w:r>
        <w:rPr>
          <w:rFonts w:ascii="Times New Roman" w:hAnsi="Times New Roman"/>
          <w:sz w:val="23"/>
          <w:szCs w:val="23"/>
          <w:lang w:val="sr-Cyrl-CS"/>
        </w:rPr>
        <w:tab/>
      </w:r>
      <w:r>
        <w:rPr>
          <w:rFonts w:ascii="Times New Roman" w:hAnsi="Times New Roman"/>
          <w:sz w:val="23"/>
          <w:szCs w:val="23"/>
          <w:lang w:val="sr-Cyrl-CS"/>
        </w:rPr>
        <w:tab/>
      </w:r>
      <w:r>
        <w:rPr>
          <w:rFonts w:ascii="Times New Roman" w:hAnsi="Times New Roman"/>
          <w:sz w:val="23"/>
          <w:szCs w:val="23"/>
          <w:lang w:val="sr-Cyrl-CS"/>
        </w:rPr>
        <w:tab/>
        <w:t xml:space="preserve">          </w:t>
      </w:r>
      <w:r>
        <w:rPr>
          <w:rFonts w:ascii="Times New Roman" w:hAnsi="Times New Roman"/>
          <w:sz w:val="23"/>
          <w:szCs w:val="23"/>
        </w:rPr>
        <w:t xml:space="preserve">         </w:t>
      </w:r>
      <w:r>
        <w:rPr>
          <w:rFonts w:ascii="Times New Roman" w:hAnsi="Times New Roman"/>
          <w:sz w:val="23"/>
          <w:szCs w:val="23"/>
        </w:rPr>
        <w:t xml:space="preserve">             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Zoran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Babić</w:t>
      </w:r>
      <w:bookmarkStart w:id="0" w:name="_GoBack"/>
      <w:bookmarkEnd w:id="0"/>
    </w:p>
    <w:sectPr w:rsidR="007F40A7" w:rsidRPr="00EE5F21" w:rsidSect="00E7356B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21"/>
    <w:rsid w:val="007F40A7"/>
    <w:rsid w:val="00E7356B"/>
    <w:rsid w:val="00E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F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F21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F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F21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6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870</Words>
  <Characters>4960</Characters>
  <Application>Microsoft Office Word</Application>
  <DocSecurity>0</DocSecurity>
  <Lines>41</Lines>
  <Paragraphs>11</Paragraphs>
  <ScaleCrop>false</ScaleCrop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2015-07-14T13:00:00Z</dcterms:created>
  <dcterms:modified xsi:type="dcterms:W3CDTF">2015-07-14T13:01:00Z</dcterms:modified>
</cp:coreProperties>
</file>